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87" w:rsidRDefault="006F33E8" w:rsidP="006F33E8">
      <w:pPr>
        <w:jc w:val="center"/>
      </w:pPr>
      <w:bookmarkStart w:id="0" w:name="_GoBack"/>
      <w:bookmarkEnd w:id="0"/>
      <w:r>
        <w:t>ООО «ЭПУ-ИТЦ»</w:t>
      </w:r>
    </w:p>
    <w:p w:rsidR="006F33E8" w:rsidRPr="00E159E0" w:rsidRDefault="006F33E8" w:rsidP="006F33E8">
      <w:pPr>
        <w:jc w:val="center"/>
      </w:pPr>
      <w:r>
        <w:rPr>
          <w:lang w:val="en-US"/>
        </w:rPr>
        <w:t>http</w:t>
      </w:r>
      <w:r w:rsidRPr="00E159E0">
        <w:t>://</w:t>
      </w:r>
      <w:r>
        <w:rPr>
          <w:lang w:val="en-US"/>
        </w:rPr>
        <w:t>epu</w:t>
      </w:r>
      <w:r w:rsidRPr="00E159E0">
        <w:t>-</w:t>
      </w:r>
      <w:r>
        <w:rPr>
          <w:lang w:val="en-US"/>
        </w:rPr>
        <w:t>itc</w:t>
      </w:r>
      <w:r w:rsidRPr="00E159E0">
        <w:t>.</w:t>
      </w:r>
      <w:r>
        <w:rPr>
          <w:lang w:val="en-US"/>
        </w:rPr>
        <w:t>ru</w:t>
      </w:r>
    </w:p>
    <w:p w:rsidR="006F33E8" w:rsidRDefault="006F33E8"/>
    <w:p w:rsidR="006F33E8" w:rsidRDefault="006F33E8"/>
    <w:p w:rsidR="006F33E8" w:rsidRDefault="006F33E8"/>
    <w:p w:rsidR="006F33E8" w:rsidRDefault="006F33E8"/>
    <w:p w:rsidR="006F33E8" w:rsidRDefault="006F33E8"/>
    <w:p w:rsidR="006F33E8" w:rsidRPr="003C2613" w:rsidRDefault="006F33E8"/>
    <w:p w:rsidR="00710D97" w:rsidRPr="005B5F7A" w:rsidRDefault="005B5F7A" w:rsidP="00710D9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  <w:r>
        <w:rPr>
          <w:sz w:val="36"/>
          <w:szCs w:val="36"/>
          <w:lang w:val="en-US"/>
        </w:rPr>
        <w:t>Modbus</w:t>
      </w:r>
      <w:r w:rsidRPr="005B5F7A">
        <w:rPr>
          <w:sz w:val="36"/>
          <w:szCs w:val="36"/>
        </w:rPr>
        <w:t xml:space="preserve"> </w:t>
      </w:r>
      <w:r>
        <w:rPr>
          <w:sz w:val="36"/>
          <w:szCs w:val="36"/>
        </w:rPr>
        <w:t>СА-1</w:t>
      </w:r>
      <w:r w:rsidR="00710D97">
        <w:rPr>
          <w:sz w:val="36"/>
          <w:szCs w:val="36"/>
        </w:rPr>
        <w:t xml:space="preserve"> для станций управления Рит</w:t>
      </w:r>
      <w:r w:rsidR="003E2E38">
        <w:rPr>
          <w:sz w:val="36"/>
          <w:szCs w:val="36"/>
        </w:rPr>
        <w:t>экс/СУ </w:t>
      </w:r>
      <w:r w:rsidR="00710D97">
        <w:rPr>
          <w:sz w:val="36"/>
          <w:szCs w:val="36"/>
        </w:rPr>
        <w:t>ВД</w:t>
      </w:r>
    </w:p>
    <w:p w:rsidR="00630324" w:rsidRDefault="005B5F7A">
      <w:pPr>
        <w:spacing w:after="0" w:line="100" w:lineRule="atLeast"/>
        <w:jc w:val="center"/>
      </w:pPr>
      <w:r>
        <w:t>Версия 1.0</w:t>
      </w:r>
      <w:r w:rsidR="00520B6A">
        <w:t>2</w:t>
      </w:r>
    </w:p>
    <w:p w:rsidR="00630324" w:rsidRDefault="00630324" w:rsidP="00630324">
      <w:pPr>
        <w:pStyle w:val="aa"/>
      </w:pPr>
    </w:p>
    <w:p w:rsidR="006C30F9" w:rsidRDefault="006C30F9" w:rsidP="00630324">
      <w:pPr>
        <w:pStyle w:val="aa"/>
      </w:pPr>
    </w:p>
    <w:p w:rsidR="00C77D1C" w:rsidRDefault="00C77D1C" w:rsidP="00C77D1C">
      <w:pPr>
        <w:tabs>
          <w:tab w:val="left" w:pos="0"/>
          <w:tab w:val="left" w:pos="4122"/>
          <w:tab w:val="center" w:pos="4677"/>
          <w:tab w:val="right" w:pos="9355"/>
        </w:tabs>
        <w:spacing w:after="0" w:line="100" w:lineRule="atLeast"/>
        <w:rPr>
          <w:rFonts w:cs="Times New Roman"/>
          <w:szCs w:val="24"/>
        </w:rPr>
      </w:pPr>
    </w:p>
    <w:p w:rsidR="00C77D1C" w:rsidRDefault="00C77D1C" w:rsidP="00C77D1C">
      <w:pPr>
        <w:pStyle w:val="aa"/>
      </w:pPr>
    </w:p>
    <w:p w:rsidR="00C77D1C" w:rsidRDefault="00C77D1C" w:rsidP="00C77D1C">
      <w:pPr>
        <w:pStyle w:val="aa"/>
      </w:pPr>
    </w:p>
    <w:p w:rsidR="00C77D1C" w:rsidRDefault="00C77D1C" w:rsidP="00C77D1C">
      <w:pPr>
        <w:pStyle w:val="aa"/>
      </w:pPr>
    </w:p>
    <w:p w:rsidR="00C77D1C" w:rsidRDefault="00C77D1C" w:rsidP="00C77D1C">
      <w:pPr>
        <w:tabs>
          <w:tab w:val="left" w:pos="0"/>
          <w:tab w:val="left" w:pos="4122"/>
          <w:tab w:val="center" w:pos="4677"/>
          <w:tab w:val="right" w:pos="9355"/>
        </w:tabs>
        <w:spacing w:after="0" w:line="100" w:lineRule="atLeast"/>
        <w:rPr>
          <w:rFonts w:cs="Times New Roman"/>
          <w:szCs w:val="24"/>
        </w:rPr>
      </w:pPr>
    </w:p>
    <w:p w:rsidR="00630324" w:rsidRDefault="00630324" w:rsidP="00630324">
      <w:pPr>
        <w:tabs>
          <w:tab w:val="left" w:pos="0"/>
          <w:tab w:val="left" w:pos="4122"/>
          <w:tab w:val="center" w:pos="4677"/>
          <w:tab w:val="right" w:pos="9355"/>
        </w:tabs>
        <w:spacing w:after="0" w:line="100" w:lineRule="atLeast"/>
        <w:rPr>
          <w:rFonts w:cs="Times New Roman"/>
          <w:szCs w:val="24"/>
        </w:rPr>
      </w:pPr>
    </w:p>
    <w:p w:rsidR="00630324" w:rsidRDefault="00630324">
      <w:pPr>
        <w:tabs>
          <w:tab w:val="clear" w:pos="708"/>
        </w:tabs>
        <w:suppressAutoHyphens w:val="0"/>
        <w:jc w:val="left"/>
        <w:rPr>
          <w:rFonts w:cs="Times New Roman"/>
          <w:szCs w:val="24"/>
        </w:rPr>
        <w:sectPr w:rsidR="00630324" w:rsidSect="00CB58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4" w:left="1701" w:header="0" w:footer="177" w:gutter="0"/>
          <w:cols w:space="720"/>
          <w:formProt w:val="0"/>
          <w:docGrid w:linePitch="360" w:charSpace="-14337"/>
        </w:sectPr>
      </w:pPr>
      <w:r>
        <w:rPr>
          <w:rFonts w:cs="Times New Roman"/>
          <w:szCs w:val="24"/>
        </w:rPr>
        <w:br w:type="page"/>
      </w:r>
    </w:p>
    <w:p w:rsidR="00A011D5" w:rsidRDefault="00A011D5">
      <w:pPr>
        <w:spacing w:after="0" w:line="100" w:lineRule="atLeast"/>
        <w:jc w:val="center"/>
      </w:pPr>
    </w:p>
    <w:sdt>
      <w:sdtPr>
        <w:rPr>
          <w:rFonts w:ascii="Times New Roman" w:eastAsia="Droid Sans Fallback" w:hAnsi="Times New Roman" w:cs="Calibri"/>
          <w:b w:val="0"/>
          <w:bCs w:val="0"/>
          <w:szCs w:val="22"/>
          <w:lang w:eastAsia="en-US"/>
        </w:rPr>
        <w:id w:val="288099018"/>
        <w:docPartObj>
          <w:docPartGallery w:val="Table of Contents"/>
          <w:docPartUnique/>
        </w:docPartObj>
      </w:sdtPr>
      <w:sdtEndPr/>
      <w:sdtContent>
        <w:p w:rsidR="00630324" w:rsidRDefault="00630324">
          <w:pPr>
            <w:pStyle w:val="af9"/>
          </w:pPr>
          <w:r>
            <w:t>Оглавление</w:t>
          </w:r>
        </w:p>
        <w:p w:rsidR="00520B6A" w:rsidRDefault="00630324">
          <w:pPr>
            <w:pStyle w:val="11"/>
            <w:tabs>
              <w:tab w:val="left" w:pos="560"/>
              <w:tab w:val="right" w:pos="977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924303" w:history="1">
            <w:r w:rsidR="00520B6A" w:rsidRPr="00AC3486">
              <w:rPr>
                <w:rStyle w:val="a3"/>
                <w:noProof/>
              </w:rPr>
              <w:t>1.</w:t>
            </w:r>
            <w:r w:rsidR="00520B6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20B6A" w:rsidRPr="00AC3486">
              <w:rPr>
                <w:rStyle w:val="a3"/>
                <w:noProof/>
              </w:rPr>
              <w:t>РАЗМЕЩЕНИЕ ДАННЫХ СУ В РЕГИСТРАХ ПРОТОКОЛА MODBUS</w:t>
            </w:r>
            <w:r w:rsidR="00520B6A">
              <w:rPr>
                <w:noProof/>
                <w:webHidden/>
              </w:rPr>
              <w:tab/>
            </w:r>
            <w:r w:rsidR="00520B6A">
              <w:rPr>
                <w:noProof/>
                <w:webHidden/>
              </w:rPr>
              <w:fldChar w:fldCharType="begin"/>
            </w:r>
            <w:r w:rsidR="00520B6A">
              <w:rPr>
                <w:noProof/>
                <w:webHidden/>
              </w:rPr>
              <w:instrText xml:space="preserve"> PAGEREF _Toc465924303 \h </w:instrText>
            </w:r>
            <w:r w:rsidR="00520B6A">
              <w:rPr>
                <w:noProof/>
                <w:webHidden/>
              </w:rPr>
            </w:r>
            <w:r w:rsidR="00520B6A">
              <w:rPr>
                <w:noProof/>
                <w:webHidden/>
              </w:rPr>
              <w:fldChar w:fldCharType="separate"/>
            </w:r>
            <w:r w:rsidR="006F33E8">
              <w:rPr>
                <w:noProof/>
                <w:webHidden/>
              </w:rPr>
              <w:t>2</w:t>
            </w:r>
            <w:r w:rsidR="00520B6A">
              <w:rPr>
                <w:noProof/>
                <w:webHidden/>
              </w:rPr>
              <w:fldChar w:fldCharType="end"/>
            </w:r>
          </w:hyperlink>
        </w:p>
        <w:p w:rsidR="00520B6A" w:rsidRDefault="009221FA">
          <w:pPr>
            <w:pStyle w:val="21"/>
            <w:tabs>
              <w:tab w:val="left" w:pos="1100"/>
              <w:tab w:val="right" w:pos="977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5924304" w:history="1">
            <w:r w:rsidR="00520B6A" w:rsidRPr="00AC3486">
              <w:rPr>
                <w:rStyle w:val="a3"/>
                <w:noProof/>
              </w:rPr>
              <w:t>1.1.</w:t>
            </w:r>
            <w:r w:rsidR="00520B6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20B6A" w:rsidRPr="00AC3486">
              <w:rPr>
                <w:rStyle w:val="a3"/>
                <w:noProof/>
              </w:rPr>
              <w:t>Текущие параметры станции управления</w:t>
            </w:r>
            <w:r w:rsidR="00520B6A">
              <w:rPr>
                <w:noProof/>
                <w:webHidden/>
              </w:rPr>
              <w:tab/>
            </w:r>
            <w:r w:rsidR="00520B6A">
              <w:rPr>
                <w:noProof/>
                <w:webHidden/>
              </w:rPr>
              <w:fldChar w:fldCharType="begin"/>
            </w:r>
            <w:r w:rsidR="00520B6A">
              <w:rPr>
                <w:noProof/>
                <w:webHidden/>
              </w:rPr>
              <w:instrText xml:space="preserve"> PAGEREF _Toc465924304 \h </w:instrText>
            </w:r>
            <w:r w:rsidR="00520B6A">
              <w:rPr>
                <w:noProof/>
                <w:webHidden/>
              </w:rPr>
            </w:r>
            <w:r w:rsidR="00520B6A">
              <w:rPr>
                <w:noProof/>
                <w:webHidden/>
              </w:rPr>
              <w:fldChar w:fldCharType="separate"/>
            </w:r>
            <w:r w:rsidR="006F33E8">
              <w:rPr>
                <w:noProof/>
                <w:webHidden/>
              </w:rPr>
              <w:t>2</w:t>
            </w:r>
            <w:r w:rsidR="00520B6A">
              <w:rPr>
                <w:noProof/>
                <w:webHidden/>
              </w:rPr>
              <w:fldChar w:fldCharType="end"/>
            </w:r>
          </w:hyperlink>
        </w:p>
        <w:p w:rsidR="00520B6A" w:rsidRDefault="009221FA">
          <w:pPr>
            <w:pStyle w:val="21"/>
            <w:tabs>
              <w:tab w:val="left" w:pos="1100"/>
              <w:tab w:val="right" w:pos="977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5924305" w:history="1">
            <w:r w:rsidR="00520B6A" w:rsidRPr="00AC3486">
              <w:rPr>
                <w:rStyle w:val="a3"/>
                <w:noProof/>
              </w:rPr>
              <w:t>1.2.</w:t>
            </w:r>
            <w:r w:rsidR="00520B6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20B6A" w:rsidRPr="00AC3486">
              <w:rPr>
                <w:rStyle w:val="a3"/>
                <w:noProof/>
              </w:rPr>
              <w:t>Флаги состояния станции управления</w:t>
            </w:r>
            <w:r w:rsidR="00520B6A">
              <w:rPr>
                <w:noProof/>
                <w:webHidden/>
              </w:rPr>
              <w:tab/>
            </w:r>
            <w:r w:rsidR="00520B6A">
              <w:rPr>
                <w:noProof/>
                <w:webHidden/>
              </w:rPr>
              <w:fldChar w:fldCharType="begin"/>
            </w:r>
            <w:r w:rsidR="00520B6A">
              <w:rPr>
                <w:noProof/>
                <w:webHidden/>
              </w:rPr>
              <w:instrText xml:space="preserve"> PAGEREF _Toc465924305 \h </w:instrText>
            </w:r>
            <w:r w:rsidR="00520B6A">
              <w:rPr>
                <w:noProof/>
                <w:webHidden/>
              </w:rPr>
            </w:r>
            <w:r w:rsidR="00520B6A">
              <w:rPr>
                <w:noProof/>
                <w:webHidden/>
              </w:rPr>
              <w:fldChar w:fldCharType="separate"/>
            </w:r>
            <w:r w:rsidR="006F33E8">
              <w:rPr>
                <w:noProof/>
                <w:webHidden/>
              </w:rPr>
              <w:t>3</w:t>
            </w:r>
            <w:r w:rsidR="00520B6A">
              <w:rPr>
                <w:noProof/>
                <w:webHidden/>
              </w:rPr>
              <w:fldChar w:fldCharType="end"/>
            </w:r>
          </w:hyperlink>
        </w:p>
        <w:p w:rsidR="00520B6A" w:rsidRDefault="009221FA">
          <w:pPr>
            <w:pStyle w:val="21"/>
            <w:tabs>
              <w:tab w:val="left" w:pos="1100"/>
              <w:tab w:val="right" w:pos="977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5924306" w:history="1">
            <w:r w:rsidR="00520B6A" w:rsidRPr="00AC3486">
              <w:rPr>
                <w:rStyle w:val="a3"/>
                <w:noProof/>
              </w:rPr>
              <w:t>1.3.</w:t>
            </w:r>
            <w:r w:rsidR="00520B6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20B6A" w:rsidRPr="00AC3486">
              <w:rPr>
                <w:rStyle w:val="a3"/>
                <w:noProof/>
              </w:rPr>
              <w:t>Технологические уставки станции управления</w:t>
            </w:r>
            <w:r w:rsidR="00520B6A">
              <w:rPr>
                <w:noProof/>
                <w:webHidden/>
              </w:rPr>
              <w:tab/>
            </w:r>
            <w:r w:rsidR="00520B6A">
              <w:rPr>
                <w:noProof/>
                <w:webHidden/>
              </w:rPr>
              <w:fldChar w:fldCharType="begin"/>
            </w:r>
            <w:r w:rsidR="00520B6A">
              <w:rPr>
                <w:noProof/>
                <w:webHidden/>
              </w:rPr>
              <w:instrText xml:space="preserve"> PAGEREF _Toc465924306 \h </w:instrText>
            </w:r>
            <w:r w:rsidR="00520B6A">
              <w:rPr>
                <w:noProof/>
                <w:webHidden/>
              </w:rPr>
            </w:r>
            <w:r w:rsidR="00520B6A">
              <w:rPr>
                <w:noProof/>
                <w:webHidden/>
              </w:rPr>
              <w:fldChar w:fldCharType="separate"/>
            </w:r>
            <w:r w:rsidR="006F33E8">
              <w:rPr>
                <w:noProof/>
                <w:webHidden/>
              </w:rPr>
              <w:t>5</w:t>
            </w:r>
            <w:r w:rsidR="00520B6A">
              <w:rPr>
                <w:noProof/>
                <w:webHidden/>
              </w:rPr>
              <w:fldChar w:fldCharType="end"/>
            </w:r>
          </w:hyperlink>
        </w:p>
        <w:p w:rsidR="00520B6A" w:rsidRDefault="009221FA">
          <w:pPr>
            <w:pStyle w:val="21"/>
            <w:tabs>
              <w:tab w:val="left" w:pos="1100"/>
              <w:tab w:val="right" w:pos="977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5924307" w:history="1">
            <w:r w:rsidR="00520B6A" w:rsidRPr="00AC3486">
              <w:rPr>
                <w:rStyle w:val="a3"/>
                <w:noProof/>
              </w:rPr>
              <w:t>1.4.</w:t>
            </w:r>
            <w:r w:rsidR="00520B6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20B6A" w:rsidRPr="00AC3486">
              <w:rPr>
                <w:rStyle w:val="a3"/>
                <w:noProof/>
              </w:rPr>
              <w:t>Команды управления станцией.</w:t>
            </w:r>
            <w:r w:rsidR="00520B6A">
              <w:rPr>
                <w:noProof/>
                <w:webHidden/>
              </w:rPr>
              <w:tab/>
            </w:r>
            <w:r w:rsidR="00520B6A">
              <w:rPr>
                <w:noProof/>
                <w:webHidden/>
              </w:rPr>
              <w:fldChar w:fldCharType="begin"/>
            </w:r>
            <w:r w:rsidR="00520B6A">
              <w:rPr>
                <w:noProof/>
                <w:webHidden/>
              </w:rPr>
              <w:instrText xml:space="preserve"> PAGEREF _Toc465924307 \h </w:instrText>
            </w:r>
            <w:r w:rsidR="00520B6A">
              <w:rPr>
                <w:noProof/>
                <w:webHidden/>
              </w:rPr>
            </w:r>
            <w:r w:rsidR="00520B6A">
              <w:rPr>
                <w:noProof/>
                <w:webHidden/>
              </w:rPr>
              <w:fldChar w:fldCharType="separate"/>
            </w:r>
            <w:r w:rsidR="006F33E8">
              <w:rPr>
                <w:noProof/>
                <w:webHidden/>
              </w:rPr>
              <w:t>6</w:t>
            </w:r>
            <w:r w:rsidR="00520B6A">
              <w:rPr>
                <w:noProof/>
                <w:webHidden/>
              </w:rPr>
              <w:fldChar w:fldCharType="end"/>
            </w:r>
          </w:hyperlink>
        </w:p>
        <w:p w:rsidR="00630324" w:rsidRDefault="00630324">
          <w:r>
            <w:rPr>
              <w:b/>
              <w:bCs/>
            </w:rPr>
            <w:fldChar w:fldCharType="end"/>
          </w:r>
        </w:p>
      </w:sdtContent>
    </w:sdt>
    <w:p w:rsidR="00630324" w:rsidRDefault="00630324">
      <w:pPr>
        <w:spacing w:after="0" w:line="100" w:lineRule="atLeast"/>
        <w:jc w:val="center"/>
      </w:pPr>
    </w:p>
    <w:p w:rsidR="00630324" w:rsidRDefault="00630324">
      <w:pPr>
        <w:tabs>
          <w:tab w:val="clear" w:pos="708"/>
        </w:tabs>
        <w:suppressAutoHyphens w:val="0"/>
        <w:jc w:val="left"/>
      </w:pPr>
      <w:r>
        <w:br w:type="page"/>
      </w:r>
    </w:p>
    <w:p w:rsidR="00A011D5" w:rsidRPr="003C2613" w:rsidRDefault="00A011D5">
      <w:pPr>
        <w:spacing w:after="0" w:line="100" w:lineRule="atLeast"/>
        <w:jc w:val="center"/>
      </w:pPr>
    </w:p>
    <w:p w:rsidR="005B5F7A" w:rsidRPr="005B5F7A" w:rsidRDefault="005B5F7A" w:rsidP="00B44199">
      <w:pPr>
        <w:pStyle w:val="1"/>
        <w:numPr>
          <w:ilvl w:val="0"/>
          <w:numId w:val="10"/>
        </w:numPr>
      </w:pPr>
      <w:bookmarkStart w:id="1" w:name="_Toc465924303"/>
      <w:r w:rsidRPr="005B5F7A">
        <w:t>РАЗМЕЩЕНИЕ ДАННЫХ СУ В РЕГИСТРАХ ПРОТОКОЛА MODBUS</w:t>
      </w:r>
      <w:bookmarkEnd w:id="1"/>
    </w:p>
    <w:p w:rsidR="00CF0AD0" w:rsidRDefault="005B5F7A" w:rsidP="00B44199">
      <w:pPr>
        <w:pStyle w:val="2"/>
        <w:numPr>
          <w:ilvl w:val="1"/>
          <w:numId w:val="10"/>
        </w:numPr>
      </w:pPr>
      <w:bookmarkStart w:id="2" w:name="_Toc465924304"/>
      <w:r w:rsidRPr="005B5F7A">
        <w:t>Текущие параметры станции управления</w:t>
      </w:r>
      <w:bookmarkEnd w:id="2"/>
    </w:p>
    <w:p w:rsidR="005B5F7A" w:rsidRDefault="005B5F7A" w:rsidP="005B5F7A">
      <w:r w:rsidRPr="005B5F7A">
        <w:t>Для чтения регистров текущего состояния используется команда 04 (</w:t>
      </w:r>
      <w:proofErr w:type="spellStart"/>
      <w:r w:rsidRPr="005B5F7A">
        <w:t>read</w:t>
      </w:r>
      <w:proofErr w:type="spellEnd"/>
      <w:r w:rsidRPr="005B5F7A">
        <w:t xml:space="preserve"> </w:t>
      </w:r>
      <w:proofErr w:type="spellStart"/>
      <w:r w:rsidRPr="005B5F7A">
        <w:t>input</w:t>
      </w:r>
      <w:proofErr w:type="spellEnd"/>
      <w:r w:rsidRPr="005B5F7A">
        <w:t xml:space="preserve"> </w:t>
      </w:r>
      <w:proofErr w:type="spellStart"/>
      <w:r w:rsidRPr="005B5F7A">
        <w:t>registers</w:t>
      </w:r>
      <w:proofErr w:type="spellEnd"/>
      <w:r w:rsidRPr="005B5F7A">
        <w:t>).</w:t>
      </w:r>
    </w:p>
    <w:p w:rsidR="005B5F7A" w:rsidRDefault="005B5F7A" w:rsidP="005B5F7A"/>
    <w:tbl>
      <w:tblPr>
        <w:tblStyle w:val="ad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jc w:val="center"/>
              <w:rPr>
                <w:lang w:eastAsia="ru-RU"/>
              </w:rPr>
            </w:pPr>
            <w:r w:rsidRPr="005B5F7A">
              <w:rPr>
                <w:lang w:eastAsia="ru-RU"/>
              </w:rPr>
              <w:t>Адрес регистра (</w:t>
            </w:r>
            <w:proofErr w:type="spellStart"/>
            <w:r w:rsidRPr="005B5F7A">
              <w:rPr>
                <w:lang w:eastAsia="ru-RU"/>
              </w:rPr>
              <w:t>Hex</w:t>
            </w:r>
            <w:proofErr w:type="spellEnd"/>
            <w:r w:rsidRPr="005B5F7A">
              <w:rPr>
                <w:lang w:eastAsia="ru-RU"/>
              </w:rPr>
              <w:t>)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jc w:val="center"/>
              <w:rPr>
                <w:lang w:eastAsia="ru-RU"/>
              </w:rPr>
            </w:pPr>
            <w:r w:rsidRPr="005B5F7A">
              <w:rPr>
                <w:lang w:eastAsia="ru-RU"/>
              </w:rPr>
              <w:t>Назначение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0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Количество секунд с момента получения достоверных данных о текущем состоянии от станции управления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код состояния ВД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код неисправности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Скорость вращения ВД, оборотов в минуту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4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Средний ток ВД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5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среднее напряжение сети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Загрузка ВД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дисбаланс входных напряжений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8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дисбаланс выходных напряжений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9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дисбаланс выходных токов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0А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сопротивления изоляции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ОВ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время до конца работы или паузы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ОС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 xml:space="preserve">установившееся значение тока ВД для защит </w:t>
            </w:r>
            <w:proofErr w:type="gramStart"/>
            <w:r w:rsidRPr="005B5F7A">
              <w:rPr>
                <w:lang w:eastAsia="ru-RU"/>
              </w:rPr>
              <w:t>по</w:t>
            </w:r>
            <w:proofErr w:type="gramEnd"/>
            <w:r w:rsidRPr="005B5F7A">
              <w:rPr>
                <w:lang w:eastAsia="ru-RU"/>
              </w:rPr>
              <w:t xml:space="preserve"> %;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rFonts w:eastAsia="Times New Roman"/>
                <w:lang w:val="en-US" w:eastAsia="ru-RU"/>
              </w:rPr>
              <w:t>0D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Температура масла ВД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0Е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давление жидкости на приеме насоса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rFonts w:eastAsia="Times New Roman"/>
                <w:lang w:val="en-US" w:eastAsia="ru-RU"/>
              </w:rPr>
              <w:t>0F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Потребляемая мощность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10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дата/время (месяц, число)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11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дата/время (год)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12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дата/время (часы, минуты)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13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количество пусков ВД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14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наработка ВД в тысячах часов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15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наработка ВД в часах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16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наработка станции в тысячах часов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17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наработка станции в часах</w:t>
            </w:r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18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 xml:space="preserve">Расход энергии в </w:t>
            </w:r>
            <w:proofErr w:type="spellStart"/>
            <w:r w:rsidRPr="005B5F7A">
              <w:rPr>
                <w:lang w:eastAsia="ru-RU"/>
              </w:rPr>
              <w:t>МВтч</w:t>
            </w:r>
            <w:proofErr w:type="spellEnd"/>
          </w:p>
        </w:tc>
      </w:tr>
      <w:tr w:rsidR="005B5F7A" w:rsidTr="005B5F7A">
        <w:tc>
          <w:tcPr>
            <w:tcW w:w="1809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19</w:t>
            </w:r>
          </w:p>
        </w:tc>
        <w:tc>
          <w:tcPr>
            <w:tcW w:w="7513" w:type="dxa"/>
            <w:vAlign w:val="center"/>
          </w:tcPr>
          <w:p w:rsidR="005B5F7A" w:rsidRPr="005B5F7A" w:rsidRDefault="005B5F7A" w:rsidP="00B44199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 xml:space="preserve">Расход энергии в </w:t>
            </w:r>
            <w:proofErr w:type="gramStart"/>
            <w:r w:rsidRPr="005B5F7A">
              <w:rPr>
                <w:lang w:eastAsia="ru-RU"/>
              </w:rPr>
              <w:t>кВт-ч</w:t>
            </w:r>
            <w:proofErr w:type="gramEnd"/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1А</w:t>
            </w:r>
            <w:r>
              <w:rPr>
                <w:lang w:eastAsia="ru-RU"/>
              </w:rPr>
              <w:t xml:space="preserve"> *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Температура жидкости на выходе насоса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1В</w:t>
            </w:r>
            <w:r>
              <w:rPr>
                <w:lang w:eastAsia="ru-RU"/>
              </w:rPr>
              <w:t xml:space="preserve"> *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Температура двигателя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24556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rFonts w:eastAsia="Times New Roman"/>
                <w:lang w:val="en-US" w:eastAsia="ru-RU"/>
              </w:rPr>
              <w:t>1C</w:t>
            </w:r>
            <w:r>
              <w:rPr>
                <w:rFonts w:eastAsia="Times New Roman"/>
                <w:lang w:eastAsia="ru-RU"/>
              </w:rPr>
              <w:t xml:space="preserve"> *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Вибрация по оси X</w:t>
            </w:r>
          </w:p>
        </w:tc>
      </w:tr>
      <w:tr w:rsidR="00520B6A" w:rsidTr="00B44199">
        <w:trPr>
          <w:trHeight w:val="89"/>
        </w:trPr>
        <w:tc>
          <w:tcPr>
            <w:tcW w:w="1809" w:type="dxa"/>
            <w:vAlign w:val="center"/>
          </w:tcPr>
          <w:p w:rsidR="00520B6A" w:rsidRPr="00524556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rFonts w:eastAsia="Times New Roman"/>
                <w:lang w:val="en-US" w:eastAsia="ru-RU"/>
              </w:rPr>
              <w:t>1D</w:t>
            </w:r>
            <w:r>
              <w:rPr>
                <w:rFonts w:eastAsia="Times New Roman"/>
                <w:lang w:eastAsia="ru-RU"/>
              </w:rPr>
              <w:t xml:space="preserve"> *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Вибрация по оси Y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lastRenderedPageBreak/>
              <w:t>1Е</w:t>
            </w:r>
            <w:r>
              <w:rPr>
                <w:lang w:eastAsia="ru-RU"/>
              </w:rPr>
              <w:t xml:space="preserve"> *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Давление жидкости на выходе насоса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24556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rFonts w:eastAsia="Times New Roman"/>
                <w:lang w:val="en-US" w:eastAsia="ru-RU"/>
              </w:rPr>
              <w:t>1F</w:t>
            </w:r>
            <w:r>
              <w:rPr>
                <w:rFonts w:eastAsia="Times New Roman"/>
                <w:lang w:eastAsia="ru-RU"/>
              </w:rPr>
              <w:t xml:space="preserve"> *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Давление жидкости на приеме насоса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*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Сопротивление изоляции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21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Значение с датчика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22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i/>
                <w:iCs/>
                <w:lang w:eastAsia="ru-RU"/>
              </w:rPr>
            </w:pPr>
            <w:r w:rsidRPr="005B5F7A">
              <w:rPr>
                <w:i/>
                <w:iCs/>
                <w:lang w:eastAsia="ru-RU"/>
              </w:rPr>
              <w:t>Параметр от ТМС.</w:t>
            </w:r>
            <w:r w:rsidRPr="005B5F7A">
              <w:rPr>
                <w:lang w:eastAsia="ru-RU"/>
              </w:rPr>
              <w:t xml:space="preserve"> Номер кадра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30-37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Дата в виде строковой переменной</w:t>
            </w:r>
          </w:p>
        </w:tc>
      </w:tr>
      <w:tr w:rsidR="00520B6A" w:rsidTr="005B5F7A">
        <w:tc>
          <w:tcPr>
            <w:tcW w:w="1809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40-47</w:t>
            </w:r>
          </w:p>
        </w:tc>
        <w:tc>
          <w:tcPr>
            <w:tcW w:w="7513" w:type="dxa"/>
            <w:vAlign w:val="center"/>
          </w:tcPr>
          <w:p w:rsidR="00520B6A" w:rsidRPr="005B5F7A" w:rsidRDefault="00520B6A" w:rsidP="00520B6A">
            <w:pPr>
              <w:pStyle w:val="aa"/>
              <w:rPr>
                <w:rFonts w:eastAsia="Times New Roman"/>
                <w:lang w:eastAsia="ru-RU"/>
              </w:rPr>
            </w:pPr>
            <w:r w:rsidRPr="005B5F7A">
              <w:rPr>
                <w:lang w:eastAsia="ru-RU"/>
              </w:rPr>
              <w:t>Время в виде строковой переменной</w:t>
            </w:r>
          </w:p>
        </w:tc>
      </w:tr>
    </w:tbl>
    <w:p w:rsidR="005B5F7A" w:rsidRDefault="005B5F7A" w:rsidP="005B5F7A"/>
    <w:p w:rsidR="005B5F7A" w:rsidRDefault="005B5F7A" w:rsidP="005B5F7A"/>
    <w:p w:rsidR="005B5F7A" w:rsidRDefault="005B5F7A" w:rsidP="005B5F7A"/>
    <w:p w:rsidR="005B5F7A" w:rsidRDefault="005B5F7A" w:rsidP="005B5F7A">
      <w:r>
        <w:br w:type="textWrapping" w:clear="all"/>
      </w:r>
    </w:p>
    <w:p w:rsidR="00520B6A" w:rsidRDefault="00520B6A" w:rsidP="00520B6A">
      <w:r>
        <w:t xml:space="preserve">* СУ с контроллером КСУ-3 для сохранения десятичной части числа передает значения параметров ТМС температуры и давления  увеличенными в 100 раз, а вибраций – в 10 раз. Для приведения значения к нормальному виду с десятичной частью необходимо полученные значения разделить на </w:t>
      </w:r>
      <w:proofErr w:type="gramStart"/>
      <w:r>
        <w:t>указанный</w:t>
      </w:r>
      <w:proofErr w:type="gramEnd"/>
      <w:r>
        <w:t xml:space="preserve"> к-</w:t>
      </w:r>
      <w:proofErr w:type="spellStart"/>
      <w:r>
        <w:t>нт</w:t>
      </w:r>
      <w:proofErr w:type="spellEnd"/>
      <w:r>
        <w:t>.</w:t>
      </w:r>
    </w:p>
    <w:p w:rsidR="00520B6A" w:rsidRDefault="00520B6A" w:rsidP="00520B6A">
      <w:r>
        <w:t>СУ с контроллером КСУ-1 значение параметров передают «как есть» и корректировки не требуют.</w:t>
      </w:r>
    </w:p>
    <w:p w:rsidR="00520B6A" w:rsidRDefault="00520B6A" w:rsidP="005B5F7A"/>
    <w:p w:rsidR="00442158" w:rsidRDefault="00442158" w:rsidP="00B44199">
      <w:pPr>
        <w:pStyle w:val="2"/>
        <w:numPr>
          <w:ilvl w:val="1"/>
          <w:numId w:val="10"/>
        </w:numPr>
      </w:pPr>
      <w:bookmarkStart w:id="3" w:name="_Toc465924305"/>
      <w:r>
        <w:t>Флаги состояния станции управления</w:t>
      </w:r>
      <w:bookmarkEnd w:id="3"/>
    </w:p>
    <w:p w:rsidR="00442158" w:rsidRDefault="00442158" w:rsidP="00442158">
      <w:r>
        <w:t>Для чтения битов флагов состояния используется команда 02 (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status</w:t>
      </w:r>
      <w:proofErr w:type="spellEnd"/>
      <w:r>
        <w:t>).</w:t>
      </w:r>
    </w:p>
    <w:tbl>
      <w:tblPr>
        <w:tblStyle w:val="ad"/>
        <w:tblW w:w="9996" w:type="dxa"/>
        <w:tblLook w:val="04A0" w:firstRow="1" w:lastRow="0" w:firstColumn="1" w:lastColumn="0" w:noHBand="0" w:noVBand="1"/>
      </w:tblPr>
      <w:tblGrid>
        <w:gridCol w:w="2093"/>
        <w:gridCol w:w="7903"/>
      </w:tblGrid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Адрес бита (</w:t>
            </w:r>
            <w:proofErr w:type="spellStart"/>
            <w:r w:rsidRPr="00B44199">
              <w:rPr>
                <w:lang w:eastAsia="ru-RU"/>
              </w:rPr>
              <w:t>dec</w:t>
            </w:r>
            <w:proofErr w:type="spellEnd"/>
            <w:r w:rsidRPr="00B44199">
              <w:rPr>
                <w:lang w:eastAsia="ru-RU"/>
              </w:rPr>
              <w:t>)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B44199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Назначение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Признак наличия неисправностей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1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Ошибка связи ПИУ-ЦУУ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2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Ошибка связи ЦУУ-ПЧ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3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Ошибка связи ЦУУ-</w:t>
            </w:r>
            <w:proofErr w:type="spellStart"/>
            <w:r w:rsidRPr="00B44199">
              <w:rPr>
                <w:lang w:eastAsia="ru-RU"/>
              </w:rPr>
              <w:t>ПИнС</w:t>
            </w:r>
            <w:proofErr w:type="spellEnd"/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4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Ошибка связи ЦУУ-ТМС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10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Неисправность БЦУУ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20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Ошибка ввода уставки</w:t>
            </w:r>
          </w:p>
        </w:tc>
      </w:tr>
      <w:tr w:rsidR="00B44199" w:rsidTr="000D0495">
        <w:trPr>
          <w:trHeight w:val="163"/>
        </w:trPr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21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Не введен пароль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22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Ввод уставки запрещен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30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Защита по I GND (Аварийный останов для СУПН-М)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31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Защита по U макс.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32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 xml:space="preserve">Защита драйвера ШИМ </w:t>
            </w:r>
            <w:proofErr w:type="gramStart"/>
            <w:r w:rsidRPr="00B44199">
              <w:rPr>
                <w:lang w:eastAsia="ru-RU"/>
              </w:rPr>
              <w:t>пли</w:t>
            </w:r>
            <w:proofErr w:type="gramEnd"/>
            <w:r w:rsidRPr="00B44199">
              <w:rPr>
                <w:lang w:eastAsia="ru-RU"/>
              </w:rPr>
              <w:t xml:space="preserve"> КОМ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33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Защита по I макс.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40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Неисправность ПЧ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41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Неисправность вентиляторов ПЧ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42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 xml:space="preserve">Неисправность датчика </w:t>
            </w:r>
            <w:proofErr w:type="spellStart"/>
            <w:r w:rsidRPr="00B44199">
              <w:rPr>
                <w:lang w:eastAsia="ru-RU"/>
              </w:rPr>
              <w:t>Rro</w:t>
            </w:r>
            <w:proofErr w:type="spellEnd"/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43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Неисправность ТМС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44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 xml:space="preserve">Неисправность </w:t>
            </w:r>
            <w:proofErr w:type="spellStart"/>
            <w:r w:rsidRPr="00B44199">
              <w:rPr>
                <w:lang w:eastAsia="ru-RU"/>
              </w:rPr>
              <w:t>ПИнС</w:t>
            </w:r>
            <w:proofErr w:type="spellEnd"/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Обрыв фазы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51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Напряжение сети ниже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52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Напряжение сети выше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53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Дисбаланс входных напряжений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lastRenderedPageBreak/>
              <w:t>54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Дисбаланс выходных напряжений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55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Дисбаланс выходных токов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56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Перегруз по току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57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Недогруз по току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58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Турбинное вращение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59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proofErr w:type="spellStart"/>
            <w:r w:rsidRPr="00B44199">
              <w:rPr>
                <w:lang w:eastAsia="ru-RU"/>
              </w:rPr>
              <w:t>Rro</w:t>
            </w:r>
            <w:proofErr w:type="spellEnd"/>
            <w:r w:rsidRPr="00B44199">
              <w:rPr>
                <w:lang w:eastAsia="ru-RU"/>
              </w:rPr>
              <w:t xml:space="preserve"> ниже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60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Давление на устье выше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61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Давление на устье ниже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62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Давление на приеме насоса ниже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63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Температура двигателя выше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64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Вибрация выше допуска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128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Признак наличия ключа оператора для запрещения обмена со станцией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129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1 - ВД вращается; 0 - ВД не вращается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130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1 - режим автоматический; 0 - режим ручной</w:t>
            </w:r>
          </w:p>
        </w:tc>
      </w:tr>
      <w:tr w:rsidR="00B44199" w:rsidTr="000D0495">
        <w:tc>
          <w:tcPr>
            <w:tcW w:w="2093" w:type="dxa"/>
            <w:vAlign w:val="center"/>
          </w:tcPr>
          <w:p w:rsidR="00B44199" w:rsidRPr="00B44199" w:rsidRDefault="00B44199" w:rsidP="000D0495">
            <w:pPr>
              <w:pStyle w:val="aa"/>
              <w:jc w:val="center"/>
              <w:rPr>
                <w:lang w:eastAsia="ru-RU"/>
              </w:rPr>
            </w:pPr>
            <w:r w:rsidRPr="00B44199">
              <w:rPr>
                <w:lang w:eastAsia="ru-RU"/>
              </w:rPr>
              <w:t>131</w:t>
            </w:r>
          </w:p>
        </w:tc>
        <w:tc>
          <w:tcPr>
            <w:tcW w:w="7903" w:type="dxa"/>
            <w:vAlign w:val="center"/>
          </w:tcPr>
          <w:p w:rsidR="00B44199" w:rsidRPr="00B44199" w:rsidRDefault="00B44199" w:rsidP="001A5D22">
            <w:pPr>
              <w:pStyle w:val="aa"/>
              <w:rPr>
                <w:lang w:eastAsia="ru-RU"/>
              </w:rPr>
            </w:pPr>
            <w:r w:rsidRPr="00B44199">
              <w:rPr>
                <w:lang w:eastAsia="ru-RU"/>
              </w:rPr>
              <w:t>1 - вращение правое; 0 - вращение левое</w:t>
            </w:r>
          </w:p>
        </w:tc>
      </w:tr>
    </w:tbl>
    <w:p w:rsidR="00B44199" w:rsidRDefault="00B44199" w:rsidP="00442158"/>
    <w:p w:rsidR="00442158" w:rsidRDefault="00442158" w:rsidP="00442158">
      <w:r>
        <w:t>Пример:</w:t>
      </w:r>
    </w:p>
    <w:p w:rsidR="00442158" w:rsidRDefault="00442158" w:rsidP="00442158">
      <w:pPr>
        <w:pStyle w:val="aa"/>
      </w:pPr>
      <w:r>
        <w:t>Кадр запроса [01 02 00 14 00 20 CRC]</w:t>
      </w:r>
    </w:p>
    <w:p w:rsidR="00442158" w:rsidRDefault="00442158" w:rsidP="00442158">
      <w:pPr>
        <w:pStyle w:val="aa"/>
      </w:pPr>
      <w:r>
        <w:t>Запросили 32 бита с адреса 20dec Пример ответа [01 02 03 00 08 00 80 CRC]</w:t>
      </w:r>
    </w:p>
    <w:p w:rsidR="00442158" w:rsidRDefault="00442158" w:rsidP="00442158">
      <w:pPr>
        <w:pStyle w:val="aa"/>
      </w:pPr>
      <w:r>
        <w:t>В результате, имеем ненулевые значения флагов:</w:t>
      </w:r>
    </w:p>
    <w:p w:rsidR="00442158" w:rsidRDefault="00442158" w:rsidP="00442158">
      <w:pPr>
        <w:pStyle w:val="aa"/>
      </w:pPr>
      <w:r>
        <w:t xml:space="preserve">Защита </w:t>
      </w:r>
      <w:proofErr w:type="spellStart"/>
      <w:r>
        <w:t>no</w:t>
      </w:r>
      <w:proofErr w:type="spellEnd"/>
      <w:r>
        <w:t xml:space="preserve"> U макс (установлен бит в позиции 11=31-20)</w:t>
      </w:r>
    </w:p>
    <w:p w:rsidR="00442158" w:rsidRDefault="00442158" w:rsidP="00442158">
      <w:pPr>
        <w:pStyle w:val="aa"/>
      </w:pPr>
      <w:r>
        <w:t>Напряжение сети выше допуска (установлен бит в позиции 32=52-20)</w:t>
      </w:r>
    </w:p>
    <w:p w:rsidR="00442158" w:rsidRDefault="00442158">
      <w:pPr>
        <w:tabs>
          <w:tab w:val="clear" w:pos="708"/>
        </w:tabs>
        <w:suppressAutoHyphens w:val="0"/>
        <w:jc w:val="left"/>
      </w:pPr>
      <w:r>
        <w:br w:type="page"/>
      </w:r>
    </w:p>
    <w:p w:rsidR="005B5F7A" w:rsidRDefault="005B5F7A" w:rsidP="005B5F7A"/>
    <w:p w:rsidR="00442158" w:rsidRDefault="00442158" w:rsidP="00B44199">
      <w:pPr>
        <w:pStyle w:val="2"/>
        <w:numPr>
          <w:ilvl w:val="1"/>
          <w:numId w:val="10"/>
        </w:numPr>
      </w:pPr>
      <w:bookmarkStart w:id="4" w:name="_Toc465924306"/>
      <w:r>
        <w:t>Технологические уставки станции управления</w:t>
      </w:r>
      <w:bookmarkEnd w:id="4"/>
    </w:p>
    <w:p w:rsidR="00442158" w:rsidRDefault="00442158" w:rsidP="00442158">
      <w:r>
        <w:t>Для чтения регистров уставок используется команда 03 (</w:t>
      </w:r>
      <w:proofErr w:type="spellStart"/>
      <w:r>
        <w:t>read</w:t>
      </w:r>
      <w:proofErr w:type="spellEnd"/>
      <w:r>
        <w:t xml:space="preserve"> </w:t>
      </w:r>
      <w:proofErr w:type="spellStart"/>
      <w:r>
        <w:t>holding</w:t>
      </w:r>
      <w:proofErr w:type="spellEnd"/>
      <w:r>
        <w:t xml:space="preserve"> </w:t>
      </w:r>
      <w:proofErr w:type="spellStart"/>
      <w:r>
        <w:t>registers</w:t>
      </w:r>
      <w:proofErr w:type="spellEnd"/>
      <w:r>
        <w:t>). Запись</w:t>
      </w:r>
      <w:r w:rsidRPr="00442158">
        <w:rPr>
          <w:lang w:val="en-US"/>
        </w:rPr>
        <w:t xml:space="preserve"> </w:t>
      </w:r>
      <w:r>
        <w:t>регистров</w:t>
      </w:r>
      <w:r w:rsidRPr="00442158">
        <w:rPr>
          <w:lang w:val="en-US"/>
        </w:rPr>
        <w:t xml:space="preserve"> </w:t>
      </w:r>
      <w:r>
        <w:t>производится</w:t>
      </w:r>
      <w:r w:rsidRPr="00442158">
        <w:rPr>
          <w:lang w:val="en-US"/>
        </w:rPr>
        <w:t xml:space="preserve"> </w:t>
      </w:r>
      <w:r>
        <w:t>командой</w:t>
      </w:r>
      <w:r w:rsidRPr="00442158">
        <w:rPr>
          <w:lang w:val="en-US"/>
        </w:rPr>
        <w:t xml:space="preserve"> 06 (preset single register) </w:t>
      </w:r>
      <w:r>
        <w:t>или</w:t>
      </w:r>
      <w:r w:rsidRPr="00442158">
        <w:rPr>
          <w:lang w:val="en-US"/>
        </w:rPr>
        <w:t xml:space="preserve"> </w:t>
      </w:r>
      <w:proofErr w:type="spellStart"/>
      <w:r w:rsidRPr="00442158">
        <w:rPr>
          <w:lang w:val="en-US"/>
        </w:rPr>
        <w:t>lOhex</w:t>
      </w:r>
      <w:proofErr w:type="spellEnd"/>
      <w:r w:rsidRPr="00442158">
        <w:rPr>
          <w:lang w:val="en-US"/>
        </w:rPr>
        <w:t xml:space="preserve"> (preset multiple registers). </w:t>
      </w:r>
      <w:r>
        <w:t>Для записи доступны только помеченные соответствующим образом регистры. При получении команды записи уставки контроллер организует очередь на запись уставок в станцию управления. Скорость записи уставок в станцию 1-2 уставки в секунду, глубина очереди 10 уставок. При заполнении очереди на команду записи будет возвращаться ошибка 06</w:t>
      </w:r>
      <w:r w:rsidR="008F033A">
        <w:t xml:space="preserve"> </w:t>
      </w:r>
      <w:r>
        <w:t>(SLAVE DEVICE BUSY).</w:t>
      </w:r>
    </w:p>
    <w:p w:rsidR="00442158" w:rsidRDefault="00442158" w:rsidP="00442158">
      <w:r>
        <w:t>Примечания:</w:t>
      </w:r>
    </w:p>
    <w:p w:rsidR="00442158" w:rsidRDefault="00442158" w:rsidP="00442158">
      <w:pPr>
        <w:pStyle w:val="a9"/>
        <w:numPr>
          <w:ilvl w:val="0"/>
          <w:numId w:val="8"/>
        </w:numPr>
      </w:pPr>
      <w:r>
        <w:t>Чтение регистров по адресам вне описанных регистров не приводит к сообщению об ошибке, в этом случае значения считанных регистров будут равны 65535dec (</w:t>
      </w:r>
      <w:proofErr w:type="spellStart"/>
      <w:r>
        <w:t>FFFFhex</w:t>
      </w:r>
      <w:proofErr w:type="spellEnd"/>
      <w:r>
        <w:t>).</w:t>
      </w:r>
    </w:p>
    <w:p w:rsidR="00442158" w:rsidRDefault="00442158" w:rsidP="00442158">
      <w:pPr>
        <w:pStyle w:val="a9"/>
        <w:numPr>
          <w:ilvl w:val="0"/>
          <w:numId w:val="8"/>
        </w:numPr>
      </w:pPr>
      <w:r>
        <w:t xml:space="preserve">Так как в станции управления реализована фильтрация входных значений уставок, то попытки записать некорректное число в качестве уставки будут </w:t>
      </w:r>
      <w:proofErr w:type="gramStart"/>
      <w:r>
        <w:t>игнорироваться станцией</w:t>
      </w:r>
      <w:proofErr w:type="gramEnd"/>
      <w:r>
        <w:t>.</w:t>
      </w:r>
    </w:p>
    <w:p w:rsidR="005B5F7A" w:rsidRDefault="00442158" w:rsidP="00442158">
      <w:pPr>
        <w:pStyle w:val="a9"/>
        <w:numPr>
          <w:ilvl w:val="0"/>
          <w:numId w:val="8"/>
        </w:numPr>
      </w:pPr>
      <w:r>
        <w:t xml:space="preserve">Если необходимо иметь гарантии того, что уставка </w:t>
      </w:r>
      <w:proofErr w:type="gramStart"/>
      <w:r>
        <w:t>прописана</w:t>
      </w:r>
      <w:proofErr w:type="gramEnd"/>
      <w:r>
        <w:t xml:space="preserve"> в станцию, следует организовать чтение записанной уставки с проверкой на предмет изменения.</w:t>
      </w:r>
    </w:p>
    <w:p w:rsidR="00442158" w:rsidRDefault="00442158" w:rsidP="00442158">
      <w:pPr>
        <w:pStyle w:val="a9"/>
      </w:pPr>
    </w:p>
    <w:p w:rsidR="00B44199" w:rsidRDefault="00B44199" w:rsidP="00442158">
      <w:pPr>
        <w:pStyle w:val="a9"/>
      </w:pPr>
    </w:p>
    <w:tbl>
      <w:tblPr>
        <w:tblStyle w:val="ad"/>
        <w:tblW w:w="9996" w:type="dxa"/>
        <w:tblLook w:val="04A0" w:firstRow="1" w:lastRow="0" w:firstColumn="1" w:lastColumn="0" w:noHBand="0" w:noVBand="1"/>
      </w:tblPr>
      <w:tblGrid>
        <w:gridCol w:w="2093"/>
        <w:gridCol w:w="7903"/>
      </w:tblGrid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Адрес регистра (</w:t>
            </w:r>
            <w:proofErr w:type="spellStart"/>
            <w:r w:rsidRPr="000D0495">
              <w:rPr>
                <w:lang w:eastAsia="ru-RU"/>
              </w:rPr>
              <w:t>Hex</w:t>
            </w:r>
            <w:proofErr w:type="spellEnd"/>
            <w:r w:rsidRPr="000D0495">
              <w:rPr>
                <w:lang w:eastAsia="ru-RU"/>
              </w:rPr>
              <w:t>)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Количество секунд с момента получения достоверных значений уставок от станции управления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1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Уставка числа оборотов ВД </w:t>
            </w:r>
            <w:r w:rsidRPr="000D0495">
              <w:rPr>
                <w:i/>
                <w:iCs/>
                <w:lang w:eastAsia="ru-RU"/>
              </w:rPr>
              <w:t>(регистр доступен для записи)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2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Уставка тока ВД при перегрузе </w:t>
            </w:r>
            <w:r w:rsidRPr="000D0495">
              <w:rPr>
                <w:i/>
                <w:iCs/>
                <w:lang w:eastAsia="ru-RU"/>
              </w:rPr>
              <w:t>(регистр доступен для записи)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3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защита по перегрузу </w:t>
            </w:r>
            <w:r w:rsidRPr="000D0495">
              <w:rPr>
                <w:i/>
                <w:iCs/>
                <w:lang w:eastAsia="ru-RU"/>
              </w:rPr>
              <w:t>(регистр доступен для записи)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4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блокировки зашиты по перегрузу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5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блокировки перезапуска по перегрузу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6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количество </w:t>
            </w:r>
            <w:proofErr w:type="spellStart"/>
            <w:r w:rsidRPr="000D0495">
              <w:rPr>
                <w:lang w:eastAsia="ru-RU"/>
              </w:rPr>
              <w:t>перезапусков</w:t>
            </w:r>
            <w:proofErr w:type="spellEnd"/>
            <w:r w:rsidRPr="000D0495">
              <w:rPr>
                <w:lang w:eastAsia="ru-RU"/>
              </w:rPr>
              <w:t xml:space="preserve"> по перегрузу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7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время, в течение которого </w:t>
            </w:r>
            <w:proofErr w:type="gramStart"/>
            <w:r w:rsidRPr="000D0495">
              <w:rPr>
                <w:lang w:eastAsia="ru-RU"/>
              </w:rPr>
              <w:t>разрешены</w:t>
            </w:r>
            <w:proofErr w:type="gramEnd"/>
            <w:r w:rsidRPr="000D0495">
              <w:rPr>
                <w:lang w:eastAsia="ru-RU"/>
              </w:rPr>
              <w:t xml:space="preserve"> </w:t>
            </w:r>
            <w:proofErr w:type="spellStart"/>
            <w:r w:rsidRPr="000D0495">
              <w:rPr>
                <w:lang w:eastAsia="ru-RU"/>
              </w:rPr>
              <w:t>перезапуски</w:t>
            </w:r>
            <w:proofErr w:type="spellEnd"/>
            <w:r w:rsidRPr="000D0495">
              <w:rPr>
                <w:lang w:eastAsia="ru-RU"/>
              </w:rPr>
              <w:t xml:space="preserve"> по перегрузу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8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уставка тока ВД при недогрузе </w:t>
            </w:r>
            <w:r w:rsidRPr="000D0495">
              <w:rPr>
                <w:i/>
                <w:iCs/>
                <w:lang w:eastAsia="ru-RU"/>
              </w:rPr>
              <w:t>(регистр доступен для записи)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0</w:t>
            </w:r>
            <w:r w:rsidRPr="000D0495">
              <w:rPr>
                <w:lang w:eastAsia="ru-RU"/>
              </w:rPr>
              <w:t>9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защита по недогрузу </w:t>
            </w:r>
            <w:r w:rsidRPr="000D0495">
              <w:rPr>
                <w:i/>
                <w:iCs/>
                <w:lang w:eastAsia="ru-RU"/>
              </w:rPr>
              <w:t>(регистр доступен для записи)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0А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блокировки зашиты по недогрузу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ОВ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время, в течение которого </w:t>
            </w:r>
            <w:proofErr w:type="gramStart"/>
            <w:r w:rsidRPr="000D0495">
              <w:rPr>
                <w:lang w:eastAsia="ru-RU"/>
              </w:rPr>
              <w:t>разрешены</w:t>
            </w:r>
            <w:proofErr w:type="gramEnd"/>
            <w:r w:rsidRPr="000D0495">
              <w:rPr>
                <w:lang w:eastAsia="ru-RU"/>
              </w:rPr>
              <w:t xml:space="preserve"> </w:t>
            </w:r>
            <w:proofErr w:type="spellStart"/>
            <w:r w:rsidRPr="000D0495">
              <w:rPr>
                <w:lang w:eastAsia="ru-RU"/>
              </w:rPr>
              <w:t>перезапуски</w:t>
            </w:r>
            <w:proofErr w:type="spellEnd"/>
            <w:r w:rsidRPr="000D0495">
              <w:rPr>
                <w:lang w:eastAsia="ru-RU"/>
              </w:rPr>
              <w:t xml:space="preserve"> по недогрузу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ОС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Резерв 1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0D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Резерв 2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0Е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Пароль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0F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блокировки по высокому напряжению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10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блокировки по низкому напряжению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11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служебный режим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12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работы для работы по циклограмме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lastRenderedPageBreak/>
              <w:t>13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паузы для работы по циклограмме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14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шаг регистрации параметров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15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уставка напряжения вторичной обмотки трансформатора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16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блокировки запуска после включения питания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17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 xml:space="preserve">блокировка </w:t>
            </w:r>
            <w:proofErr w:type="spellStart"/>
            <w:r w:rsidRPr="000D0495">
              <w:rPr>
                <w:lang w:eastAsia="ru-RU"/>
              </w:rPr>
              <w:t>Rro</w:t>
            </w:r>
            <w:proofErr w:type="spellEnd"/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18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уставка дисбаланса входных напряжений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19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срабатывания защиты по дисбалансу входных напряжений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1А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уставка дисбаланса выходных напряжений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1В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срабатывания защиты по дисбалансу выходных напряжений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1C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уставка дисбаланса выходных токов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1D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время срабатывания защиты по дисбалансу выходных токов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1Е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дополнительная настройка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1F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работа с ТМС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20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уставка температуры ВД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21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уставка давления жидкости на приеме насоса</w:t>
            </w:r>
          </w:p>
        </w:tc>
      </w:tr>
      <w:tr w:rsidR="000D0495" w:rsidTr="000D0495">
        <w:tc>
          <w:tcPr>
            <w:tcW w:w="2093" w:type="dxa"/>
            <w:vAlign w:val="center"/>
          </w:tcPr>
          <w:p w:rsidR="000D0495" w:rsidRPr="000D0495" w:rsidRDefault="000D0495" w:rsidP="000D0495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22</w:t>
            </w:r>
          </w:p>
        </w:tc>
        <w:tc>
          <w:tcPr>
            <w:tcW w:w="7903" w:type="dxa"/>
            <w:vAlign w:val="center"/>
          </w:tcPr>
          <w:p w:rsidR="000D0495" w:rsidRPr="000D0495" w:rsidRDefault="000D0495" w:rsidP="000D0495">
            <w:pPr>
              <w:pStyle w:val="aa"/>
              <w:rPr>
                <w:rFonts w:eastAsia="Times New Roman"/>
                <w:lang w:eastAsia="ru-RU"/>
              </w:rPr>
            </w:pPr>
            <w:r w:rsidRPr="000D0495">
              <w:rPr>
                <w:lang w:eastAsia="ru-RU"/>
              </w:rPr>
              <w:t>уставка изменения скорости вращения ВД при регулировании по давлению жидкости на приеме насоса</w:t>
            </w:r>
          </w:p>
        </w:tc>
      </w:tr>
    </w:tbl>
    <w:p w:rsidR="000D0495" w:rsidRPr="000D0495" w:rsidRDefault="000D0495" w:rsidP="000D0495"/>
    <w:p w:rsidR="00B44199" w:rsidRDefault="00B44199" w:rsidP="00B44199">
      <w:pPr>
        <w:pStyle w:val="2"/>
        <w:numPr>
          <w:ilvl w:val="1"/>
          <w:numId w:val="10"/>
        </w:numPr>
      </w:pPr>
      <w:bookmarkStart w:id="5" w:name="_Toc465924307"/>
      <w:r>
        <w:t>Команды управления станцией.</w:t>
      </w:r>
      <w:bookmarkEnd w:id="5"/>
    </w:p>
    <w:p w:rsidR="00B44199" w:rsidRPr="00B44199" w:rsidRDefault="00B44199" w:rsidP="00B44199">
      <w:r w:rsidRPr="00B44199">
        <w:t xml:space="preserve">Для прямого управления режимом станции используется регистр с адресом 40hex. При записи в него значения </w:t>
      </w:r>
      <w:r w:rsidR="00520B6A">
        <w:t>0</w:t>
      </w:r>
      <w:r w:rsidRPr="00B44199">
        <w:t>l</w:t>
      </w:r>
      <w:r w:rsidR="00520B6A">
        <w:t>0</w:t>
      </w:r>
      <w:r w:rsidRPr="00B44199">
        <w:t xml:space="preserve">lhex будет дана команда на запуск ВД, при записи </w:t>
      </w:r>
      <w:r w:rsidR="00520B6A">
        <w:t>0</w:t>
      </w:r>
      <w:r w:rsidRPr="00B44199">
        <w:t>l</w:t>
      </w:r>
      <w:r w:rsidR="00520B6A">
        <w:t>00</w:t>
      </w:r>
      <w:r w:rsidRPr="00B44199">
        <w:t>hex - команда на остановку ВД.</w:t>
      </w:r>
    </w:p>
    <w:p w:rsidR="00B44199" w:rsidRPr="00B44199" w:rsidRDefault="00B44199" w:rsidP="00B44199">
      <w:r w:rsidRPr="00B44199">
        <w:t>Запись любых других значений игнорируется. Чтение этого регистра не предусмотрено. Текущее состояние ВД можно прочитать из битов состояния ВД.</w:t>
      </w:r>
    </w:p>
    <w:sectPr w:rsidR="00B44199" w:rsidRPr="00B44199" w:rsidSect="00CB5858">
      <w:footerReference w:type="default" r:id="rId15"/>
      <w:pgSz w:w="11906" w:h="16838"/>
      <w:pgMar w:top="709" w:right="850" w:bottom="993" w:left="1276" w:header="0" w:footer="181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A" w:rsidRDefault="009221FA" w:rsidP="00CF0AD0">
      <w:pPr>
        <w:spacing w:after="0" w:line="240" w:lineRule="auto"/>
      </w:pPr>
      <w:r>
        <w:separator/>
      </w:r>
    </w:p>
  </w:endnote>
  <w:endnote w:type="continuationSeparator" w:id="0">
    <w:p w:rsidR="009221FA" w:rsidRDefault="009221FA" w:rsidP="00CF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58" w:rsidRDefault="00CB58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34"/>
      <w:docPartObj>
        <w:docPartGallery w:val="Page Numbers (Bottom of Page)"/>
        <w:docPartUnique/>
      </w:docPartObj>
    </w:sdtPr>
    <w:sdtEndPr/>
    <w:sdtContent>
      <w:p w:rsidR="00304F18" w:rsidRDefault="00304F18">
        <w:pPr>
          <w:pStyle w:val="ac"/>
          <w:jc w:val="center"/>
        </w:pPr>
        <w:r>
          <w:t>Москва, 201</w:t>
        </w:r>
        <w:r w:rsidR="0040593F">
          <w:t>6</w:t>
        </w:r>
      </w:p>
    </w:sdtContent>
  </w:sdt>
  <w:p w:rsidR="00304F18" w:rsidRDefault="00304F18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58" w:rsidRDefault="00CB5858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8" w:rsidRDefault="00304F18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E159E0">
      <w:rPr>
        <w:noProof/>
      </w:rPr>
      <w:t>6</w:t>
    </w:r>
    <w:r>
      <w:rPr>
        <w:noProof/>
      </w:rPr>
      <w:fldChar w:fldCharType="end"/>
    </w:r>
  </w:p>
  <w:p w:rsidR="00304F18" w:rsidRDefault="00304F18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FA" w:rsidRDefault="009221FA" w:rsidP="00CF0AD0">
      <w:pPr>
        <w:spacing w:after="0" w:line="240" w:lineRule="auto"/>
      </w:pPr>
      <w:r>
        <w:separator/>
      </w:r>
    </w:p>
  </w:footnote>
  <w:footnote w:type="continuationSeparator" w:id="0">
    <w:p w:rsidR="009221FA" w:rsidRDefault="009221FA" w:rsidP="00CF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58" w:rsidRDefault="00CB58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58" w:rsidRDefault="00CB585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58" w:rsidRDefault="00CB58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04"/>
    <w:multiLevelType w:val="hybridMultilevel"/>
    <w:tmpl w:val="2AA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E2E"/>
    <w:multiLevelType w:val="hybridMultilevel"/>
    <w:tmpl w:val="5F4A06C6"/>
    <w:lvl w:ilvl="0" w:tplc="8BA6D46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70FC"/>
    <w:multiLevelType w:val="hybridMultilevel"/>
    <w:tmpl w:val="840C6634"/>
    <w:lvl w:ilvl="0" w:tplc="0FBAA1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2C8C"/>
    <w:multiLevelType w:val="hybridMultilevel"/>
    <w:tmpl w:val="72B6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62B37"/>
    <w:multiLevelType w:val="hybridMultilevel"/>
    <w:tmpl w:val="6B0AD794"/>
    <w:lvl w:ilvl="0" w:tplc="6838B154">
      <w:numFmt w:val="bullet"/>
      <w:lvlText w:val="•"/>
      <w:lvlJc w:val="left"/>
      <w:pPr>
        <w:ind w:left="1065" w:hanging="705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B1DA9"/>
    <w:multiLevelType w:val="multilevel"/>
    <w:tmpl w:val="D3F01E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844C67"/>
    <w:multiLevelType w:val="hybridMultilevel"/>
    <w:tmpl w:val="BEEA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548C8"/>
    <w:multiLevelType w:val="multilevel"/>
    <w:tmpl w:val="9E78C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CB5BE5"/>
    <w:multiLevelType w:val="multilevel"/>
    <w:tmpl w:val="3A66DF2E"/>
    <w:lvl w:ilvl="0">
      <w:start w:val="1"/>
      <w:numFmt w:val="bullet"/>
      <w:lvlText w:val="―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25691C"/>
    <w:multiLevelType w:val="hybridMultilevel"/>
    <w:tmpl w:val="363E5F80"/>
    <w:lvl w:ilvl="0" w:tplc="8BA6D46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D0"/>
    <w:rsid w:val="00030DBA"/>
    <w:rsid w:val="00041DBE"/>
    <w:rsid w:val="00057BFA"/>
    <w:rsid w:val="000938B5"/>
    <w:rsid w:val="000A2F5D"/>
    <w:rsid w:val="000D0495"/>
    <w:rsid w:val="000E4802"/>
    <w:rsid w:val="000E4903"/>
    <w:rsid w:val="000F2301"/>
    <w:rsid w:val="00126D87"/>
    <w:rsid w:val="0014173E"/>
    <w:rsid w:val="001560F8"/>
    <w:rsid w:val="00170861"/>
    <w:rsid w:val="00176F64"/>
    <w:rsid w:val="001A6839"/>
    <w:rsid w:val="001D4307"/>
    <w:rsid w:val="001E0C75"/>
    <w:rsid w:val="001F1863"/>
    <w:rsid w:val="0022514B"/>
    <w:rsid w:val="002722BB"/>
    <w:rsid w:val="0029519C"/>
    <w:rsid w:val="002A18DF"/>
    <w:rsid w:val="002A3DF9"/>
    <w:rsid w:val="002B0466"/>
    <w:rsid w:val="002C166C"/>
    <w:rsid w:val="00304F18"/>
    <w:rsid w:val="00350C12"/>
    <w:rsid w:val="00372B92"/>
    <w:rsid w:val="003978E3"/>
    <w:rsid w:val="003A42D3"/>
    <w:rsid w:val="003C2613"/>
    <w:rsid w:val="003E2E38"/>
    <w:rsid w:val="003E4630"/>
    <w:rsid w:val="0040593F"/>
    <w:rsid w:val="00417D15"/>
    <w:rsid w:val="00442158"/>
    <w:rsid w:val="00471DE9"/>
    <w:rsid w:val="00480EF0"/>
    <w:rsid w:val="004912DA"/>
    <w:rsid w:val="004C1B1B"/>
    <w:rsid w:val="004C7438"/>
    <w:rsid w:val="004E0E32"/>
    <w:rsid w:val="004E330C"/>
    <w:rsid w:val="004E492C"/>
    <w:rsid w:val="004F65F0"/>
    <w:rsid w:val="005013C3"/>
    <w:rsid w:val="00511D24"/>
    <w:rsid w:val="00520B6A"/>
    <w:rsid w:val="00532BD6"/>
    <w:rsid w:val="005849FD"/>
    <w:rsid w:val="00585ABB"/>
    <w:rsid w:val="005B5F7A"/>
    <w:rsid w:val="005D6D43"/>
    <w:rsid w:val="005E2CC2"/>
    <w:rsid w:val="005E37DF"/>
    <w:rsid w:val="00622715"/>
    <w:rsid w:val="0062712A"/>
    <w:rsid w:val="00630324"/>
    <w:rsid w:val="00645A05"/>
    <w:rsid w:val="0064777B"/>
    <w:rsid w:val="00647B86"/>
    <w:rsid w:val="00654A87"/>
    <w:rsid w:val="00654BEA"/>
    <w:rsid w:val="00681CD2"/>
    <w:rsid w:val="00685CF0"/>
    <w:rsid w:val="006933BE"/>
    <w:rsid w:val="006C303F"/>
    <w:rsid w:val="006C30F9"/>
    <w:rsid w:val="006F1C4B"/>
    <w:rsid w:val="006F33E8"/>
    <w:rsid w:val="00701B3B"/>
    <w:rsid w:val="00710D97"/>
    <w:rsid w:val="00711A74"/>
    <w:rsid w:val="00716925"/>
    <w:rsid w:val="00763F3D"/>
    <w:rsid w:val="0079109A"/>
    <w:rsid w:val="007B245E"/>
    <w:rsid w:val="007C19B0"/>
    <w:rsid w:val="007C40C0"/>
    <w:rsid w:val="007F3F37"/>
    <w:rsid w:val="008013C4"/>
    <w:rsid w:val="00867241"/>
    <w:rsid w:val="0089495F"/>
    <w:rsid w:val="008C26AA"/>
    <w:rsid w:val="008E2E81"/>
    <w:rsid w:val="008F033A"/>
    <w:rsid w:val="00910A7F"/>
    <w:rsid w:val="009221FA"/>
    <w:rsid w:val="00961D35"/>
    <w:rsid w:val="009701B4"/>
    <w:rsid w:val="00976C7A"/>
    <w:rsid w:val="0098636D"/>
    <w:rsid w:val="00991C11"/>
    <w:rsid w:val="009960BA"/>
    <w:rsid w:val="009B5CEC"/>
    <w:rsid w:val="009F304A"/>
    <w:rsid w:val="00A011D5"/>
    <w:rsid w:val="00A03F9C"/>
    <w:rsid w:val="00A52668"/>
    <w:rsid w:val="00A606B0"/>
    <w:rsid w:val="00A851A3"/>
    <w:rsid w:val="00AD0E5D"/>
    <w:rsid w:val="00B20D82"/>
    <w:rsid w:val="00B2569D"/>
    <w:rsid w:val="00B44199"/>
    <w:rsid w:val="00B46528"/>
    <w:rsid w:val="00B716E2"/>
    <w:rsid w:val="00B759D9"/>
    <w:rsid w:val="00B8282A"/>
    <w:rsid w:val="00C261B8"/>
    <w:rsid w:val="00C64021"/>
    <w:rsid w:val="00C77D1C"/>
    <w:rsid w:val="00C90BE5"/>
    <w:rsid w:val="00CA2BEE"/>
    <w:rsid w:val="00CA6205"/>
    <w:rsid w:val="00CB5858"/>
    <w:rsid w:val="00CC3B90"/>
    <w:rsid w:val="00CC7B72"/>
    <w:rsid w:val="00CE4161"/>
    <w:rsid w:val="00CF0AD0"/>
    <w:rsid w:val="00D12344"/>
    <w:rsid w:val="00D3089B"/>
    <w:rsid w:val="00D35231"/>
    <w:rsid w:val="00D4699D"/>
    <w:rsid w:val="00D51C80"/>
    <w:rsid w:val="00DA3743"/>
    <w:rsid w:val="00DC3154"/>
    <w:rsid w:val="00DD29A8"/>
    <w:rsid w:val="00E133D4"/>
    <w:rsid w:val="00E159E0"/>
    <w:rsid w:val="00E3027B"/>
    <w:rsid w:val="00E3223B"/>
    <w:rsid w:val="00E41C9B"/>
    <w:rsid w:val="00EE4254"/>
    <w:rsid w:val="00EF3983"/>
    <w:rsid w:val="00F0534A"/>
    <w:rsid w:val="00F331CA"/>
    <w:rsid w:val="00F6419A"/>
    <w:rsid w:val="00F65D0F"/>
    <w:rsid w:val="00FA4907"/>
    <w:rsid w:val="00FD3CE1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5D"/>
    <w:pPr>
      <w:tabs>
        <w:tab w:val="left" w:pos="708"/>
      </w:tabs>
      <w:suppressAutoHyphens/>
      <w:jc w:val="both"/>
    </w:pPr>
    <w:rPr>
      <w:rFonts w:ascii="Times New Roman" w:eastAsia="Droid Sans Fallback" w:hAnsi="Times New Roman" w:cs="Calibri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12D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30324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30324"/>
    <w:pPr>
      <w:tabs>
        <w:tab w:val="clear" w:pos="708"/>
      </w:tabs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630324"/>
    <w:pPr>
      <w:tabs>
        <w:tab w:val="clear" w:pos="708"/>
      </w:tabs>
      <w:spacing w:after="100"/>
      <w:ind w:left="560"/>
    </w:pPr>
  </w:style>
  <w:style w:type="character" w:styleId="a3">
    <w:name w:val="Hyperlink"/>
    <w:basedOn w:val="a0"/>
    <w:uiPriority w:val="99"/>
    <w:unhideWhenUsed/>
    <w:rsid w:val="0063032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rsid w:val="00CF0AD0"/>
  </w:style>
  <w:style w:type="character" w:styleId="a5">
    <w:name w:val="line number"/>
    <w:basedOn w:val="a0"/>
    <w:rsid w:val="00CF0AD0"/>
  </w:style>
  <w:style w:type="character" w:customStyle="1" w:styleId="a6">
    <w:name w:val="Верхний колонтитул Знак"/>
    <w:basedOn w:val="a0"/>
    <w:rsid w:val="00CF0AD0"/>
  </w:style>
  <w:style w:type="character" w:customStyle="1" w:styleId="a7">
    <w:name w:val="Нижний колонтитул Знак"/>
    <w:basedOn w:val="a0"/>
    <w:uiPriority w:val="99"/>
    <w:rsid w:val="00CF0AD0"/>
  </w:style>
  <w:style w:type="character" w:customStyle="1" w:styleId="ListLabel1">
    <w:name w:val="ListLabel 1"/>
    <w:rsid w:val="00CF0AD0"/>
    <w:rPr>
      <w:rFonts w:cs="Courier New"/>
    </w:rPr>
  </w:style>
  <w:style w:type="character" w:customStyle="1" w:styleId="ListLabel2">
    <w:name w:val="ListLabel 2"/>
    <w:rsid w:val="00CF0AD0"/>
    <w:rPr>
      <w:rFonts w:eastAsia="Times New Roman" w:cs="Times New Roman"/>
    </w:rPr>
  </w:style>
  <w:style w:type="character" w:customStyle="1" w:styleId="ListLabel3">
    <w:name w:val="ListLabel 3"/>
    <w:rsid w:val="00CF0AD0"/>
    <w:rPr>
      <w:rFonts w:cs="Calibri"/>
    </w:rPr>
  </w:style>
  <w:style w:type="character" w:customStyle="1" w:styleId="ListLabel4">
    <w:name w:val="ListLabel 4"/>
    <w:rsid w:val="00CF0AD0"/>
    <w:rPr>
      <w:rFonts w:cs="Times New Roman"/>
    </w:rPr>
  </w:style>
  <w:style w:type="character" w:customStyle="1" w:styleId="ListLabel5">
    <w:name w:val="ListLabel 5"/>
    <w:rsid w:val="00CF0AD0"/>
    <w:rPr>
      <w:rFonts w:cs="Times New Roman"/>
      <w:sz w:val="24"/>
    </w:rPr>
  </w:style>
  <w:style w:type="paragraph" w:customStyle="1" w:styleId="Heading">
    <w:name w:val="Heading"/>
    <w:basedOn w:val="a"/>
    <w:next w:val="Textbody"/>
    <w:rsid w:val="00CF0AD0"/>
    <w:pPr>
      <w:keepNext/>
      <w:spacing w:before="240" w:after="120"/>
    </w:pPr>
    <w:rPr>
      <w:rFonts w:ascii="Liberation Sans" w:hAnsi="Liberation Sans" w:cs="Lohit Hindi"/>
      <w:szCs w:val="28"/>
    </w:rPr>
  </w:style>
  <w:style w:type="paragraph" w:customStyle="1" w:styleId="Textbody">
    <w:name w:val="Text body"/>
    <w:basedOn w:val="a"/>
    <w:rsid w:val="00CF0AD0"/>
    <w:pPr>
      <w:spacing w:after="120"/>
    </w:pPr>
  </w:style>
  <w:style w:type="paragraph" w:styleId="a8">
    <w:name w:val="List"/>
    <w:basedOn w:val="Textbody"/>
    <w:rsid w:val="00CF0AD0"/>
    <w:rPr>
      <w:rFonts w:cs="Lohit Hindi"/>
    </w:rPr>
  </w:style>
  <w:style w:type="paragraph" w:customStyle="1" w:styleId="12">
    <w:name w:val="Название объекта1"/>
    <w:basedOn w:val="a"/>
    <w:rsid w:val="00CF0AD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a"/>
    <w:rsid w:val="00CF0AD0"/>
    <w:pPr>
      <w:suppressLineNumbers/>
    </w:pPr>
    <w:rPr>
      <w:rFonts w:cs="Lohit Hindi"/>
    </w:rPr>
  </w:style>
  <w:style w:type="paragraph" w:styleId="a9">
    <w:name w:val="List Paragraph"/>
    <w:basedOn w:val="a"/>
    <w:rsid w:val="00CF0AD0"/>
    <w:pPr>
      <w:spacing w:after="0" w:line="100" w:lineRule="atLeast"/>
      <w:ind w:left="720"/>
    </w:pPr>
    <w:rPr>
      <w:rFonts w:eastAsia="Times New Roman" w:cs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CF0AD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Нижний колонтитул1"/>
    <w:basedOn w:val="a"/>
    <w:rsid w:val="00CF0AD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No Spacing"/>
    <w:rsid w:val="0062712A"/>
    <w:pPr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Calibri"/>
      <w:sz w:val="28"/>
      <w:lang w:eastAsia="en-US"/>
    </w:rPr>
  </w:style>
  <w:style w:type="paragraph" w:styleId="ab">
    <w:name w:val="header"/>
    <w:basedOn w:val="a"/>
    <w:link w:val="15"/>
    <w:uiPriority w:val="99"/>
    <w:unhideWhenUsed/>
    <w:rsid w:val="00F0534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b"/>
    <w:uiPriority w:val="99"/>
    <w:rsid w:val="00F0534A"/>
    <w:rPr>
      <w:rFonts w:ascii="Times New Roman" w:eastAsia="Droid Sans Fallback" w:hAnsi="Times New Roman" w:cs="Calibri"/>
      <w:sz w:val="24"/>
      <w:lang w:eastAsia="en-US"/>
    </w:rPr>
  </w:style>
  <w:style w:type="paragraph" w:styleId="ac">
    <w:name w:val="footer"/>
    <w:basedOn w:val="a"/>
    <w:link w:val="16"/>
    <w:uiPriority w:val="99"/>
    <w:unhideWhenUsed/>
    <w:rsid w:val="00F0534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c"/>
    <w:uiPriority w:val="99"/>
    <w:rsid w:val="00F0534A"/>
    <w:rPr>
      <w:rFonts w:ascii="Times New Roman" w:eastAsia="Droid Sans Fallback" w:hAnsi="Times New Roman" w:cs="Calibri"/>
      <w:sz w:val="24"/>
      <w:lang w:eastAsia="en-US"/>
    </w:rPr>
  </w:style>
  <w:style w:type="table" w:styleId="ad">
    <w:name w:val="Table Grid"/>
    <w:basedOn w:val="a1"/>
    <w:uiPriority w:val="59"/>
    <w:rsid w:val="0027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C3B90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996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96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1">
    <w:name w:val="Subtle Emphasis"/>
    <w:basedOn w:val="a0"/>
    <w:uiPriority w:val="19"/>
    <w:qFormat/>
    <w:rsid w:val="009960BA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759D9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912DA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4021"/>
    <w:rPr>
      <w:rFonts w:ascii="Tahoma" w:eastAsia="Droid Sans Fallback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uiPriority w:val="10"/>
    <w:qFormat/>
    <w:rsid w:val="00961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961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F3F37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86724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67241"/>
    <w:rPr>
      <w:rFonts w:ascii="Times New Roman" w:eastAsia="Droid Sans Fallback" w:hAnsi="Times New Roman" w:cs="Calibr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867241"/>
    <w:rPr>
      <w:vertAlign w:val="superscript"/>
    </w:rPr>
  </w:style>
  <w:style w:type="paragraph" w:customStyle="1" w:styleId="Code">
    <w:name w:val="Code"/>
    <w:rsid w:val="00170861"/>
    <w:pPr>
      <w:tabs>
        <w:tab w:val="left" w:pos="5855"/>
      </w:tabs>
      <w:spacing w:after="0" w:line="240" w:lineRule="auto"/>
    </w:pPr>
    <w:rPr>
      <w:rFonts w:ascii="Courier New" w:eastAsia="Droid Sans Fallback" w:hAnsi="Courier New" w:cs="Calibri"/>
      <w:sz w:val="16"/>
      <w:lang w:val="en-US"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630324"/>
    <w:pPr>
      <w:tabs>
        <w:tab w:val="clear" w:pos="708"/>
      </w:tabs>
      <w:suppressAutoHyphens w:val="0"/>
      <w:jc w:val="left"/>
      <w:outlineLvl w:val="9"/>
    </w:pPr>
    <w:rPr>
      <w:lang w:eastAsia="ru-RU"/>
    </w:rPr>
  </w:style>
  <w:style w:type="character" w:customStyle="1" w:styleId="Bodytext2">
    <w:name w:val="Body text (2)_"/>
    <w:basedOn w:val="a0"/>
    <w:rsid w:val="005B5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5B5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B5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5B5F7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Bodytext8">
    <w:name w:val="Body text (8)"/>
    <w:basedOn w:val="a"/>
    <w:link w:val="Bodytext8Exact"/>
    <w:rsid w:val="005B5F7A"/>
    <w:pPr>
      <w:widowControl w:val="0"/>
      <w:shd w:val="clear" w:color="auto" w:fill="FFFFFF"/>
      <w:tabs>
        <w:tab w:val="clear" w:pos="708"/>
      </w:tabs>
      <w:suppressAutoHyphens w:val="0"/>
      <w:spacing w:after="0" w:line="0" w:lineRule="atLeast"/>
      <w:jc w:val="left"/>
    </w:pPr>
    <w:rPr>
      <w:rFonts w:eastAsia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5D"/>
    <w:pPr>
      <w:tabs>
        <w:tab w:val="left" w:pos="708"/>
      </w:tabs>
      <w:suppressAutoHyphens/>
      <w:jc w:val="both"/>
    </w:pPr>
    <w:rPr>
      <w:rFonts w:ascii="Times New Roman" w:eastAsia="Droid Sans Fallback" w:hAnsi="Times New Roman" w:cs="Calibri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12D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30324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30324"/>
    <w:pPr>
      <w:tabs>
        <w:tab w:val="clear" w:pos="708"/>
      </w:tabs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630324"/>
    <w:pPr>
      <w:tabs>
        <w:tab w:val="clear" w:pos="708"/>
      </w:tabs>
      <w:spacing w:after="100"/>
      <w:ind w:left="560"/>
    </w:pPr>
  </w:style>
  <w:style w:type="character" w:styleId="a3">
    <w:name w:val="Hyperlink"/>
    <w:basedOn w:val="a0"/>
    <w:uiPriority w:val="99"/>
    <w:unhideWhenUsed/>
    <w:rsid w:val="0063032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rsid w:val="00CF0AD0"/>
  </w:style>
  <w:style w:type="character" w:styleId="a5">
    <w:name w:val="line number"/>
    <w:basedOn w:val="a0"/>
    <w:rsid w:val="00CF0AD0"/>
  </w:style>
  <w:style w:type="character" w:customStyle="1" w:styleId="a6">
    <w:name w:val="Верхний колонтитул Знак"/>
    <w:basedOn w:val="a0"/>
    <w:rsid w:val="00CF0AD0"/>
  </w:style>
  <w:style w:type="character" w:customStyle="1" w:styleId="a7">
    <w:name w:val="Нижний колонтитул Знак"/>
    <w:basedOn w:val="a0"/>
    <w:uiPriority w:val="99"/>
    <w:rsid w:val="00CF0AD0"/>
  </w:style>
  <w:style w:type="character" w:customStyle="1" w:styleId="ListLabel1">
    <w:name w:val="ListLabel 1"/>
    <w:rsid w:val="00CF0AD0"/>
    <w:rPr>
      <w:rFonts w:cs="Courier New"/>
    </w:rPr>
  </w:style>
  <w:style w:type="character" w:customStyle="1" w:styleId="ListLabel2">
    <w:name w:val="ListLabel 2"/>
    <w:rsid w:val="00CF0AD0"/>
    <w:rPr>
      <w:rFonts w:eastAsia="Times New Roman" w:cs="Times New Roman"/>
    </w:rPr>
  </w:style>
  <w:style w:type="character" w:customStyle="1" w:styleId="ListLabel3">
    <w:name w:val="ListLabel 3"/>
    <w:rsid w:val="00CF0AD0"/>
    <w:rPr>
      <w:rFonts w:cs="Calibri"/>
    </w:rPr>
  </w:style>
  <w:style w:type="character" w:customStyle="1" w:styleId="ListLabel4">
    <w:name w:val="ListLabel 4"/>
    <w:rsid w:val="00CF0AD0"/>
    <w:rPr>
      <w:rFonts w:cs="Times New Roman"/>
    </w:rPr>
  </w:style>
  <w:style w:type="character" w:customStyle="1" w:styleId="ListLabel5">
    <w:name w:val="ListLabel 5"/>
    <w:rsid w:val="00CF0AD0"/>
    <w:rPr>
      <w:rFonts w:cs="Times New Roman"/>
      <w:sz w:val="24"/>
    </w:rPr>
  </w:style>
  <w:style w:type="paragraph" w:customStyle="1" w:styleId="Heading">
    <w:name w:val="Heading"/>
    <w:basedOn w:val="a"/>
    <w:next w:val="Textbody"/>
    <w:rsid w:val="00CF0AD0"/>
    <w:pPr>
      <w:keepNext/>
      <w:spacing w:before="240" w:after="120"/>
    </w:pPr>
    <w:rPr>
      <w:rFonts w:ascii="Liberation Sans" w:hAnsi="Liberation Sans" w:cs="Lohit Hindi"/>
      <w:szCs w:val="28"/>
    </w:rPr>
  </w:style>
  <w:style w:type="paragraph" w:customStyle="1" w:styleId="Textbody">
    <w:name w:val="Text body"/>
    <w:basedOn w:val="a"/>
    <w:rsid w:val="00CF0AD0"/>
    <w:pPr>
      <w:spacing w:after="120"/>
    </w:pPr>
  </w:style>
  <w:style w:type="paragraph" w:styleId="a8">
    <w:name w:val="List"/>
    <w:basedOn w:val="Textbody"/>
    <w:rsid w:val="00CF0AD0"/>
    <w:rPr>
      <w:rFonts w:cs="Lohit Hindi"/>
    </w:rPr>
  </w:style>
  <w:style w:type="paragraph" w:customStyle="1" w:styleId="12">
    <w:name w:val="Название объекта1"/>
    <w:basedOn w:val="a"/>
    <w:rsid w:val="00CF0AD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a"/>
    <w:rsid w:val="00CF0AD0"/>
    <w:pPr>
      <w:suppressLineNumbers/>
    </w:pPr>
    <w:rPr>
      <w:rFonts w:cs="Lohit Hindi"/>
    </w:rPr>
  </w:style>
  <w:style w:type="paragraph" w:styleId="a9">
    <w:name w:val="List Paragraph"/>
    <w:basedOn w:val="a"/>
    <w:rsid w:val="00CF0AD0"/>
    <w:pPr>
      <w:spacing w:after="0" w:line="100" w:lineRule="atLeast"/>
      <w:ind w:left="720"/>
    </w:pPr>
    <w:rPr>
      <w:rFonts w:eastAsia="Times New Roman" w:cs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CF0AD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Нижний колонтитул1"/>
    <w:basedOn w:val="a"/>
    <w:rsid w:val="00CF0AD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No Spacing"/>
    <w:rsid w:val="0062712A"/>
    <w:pPr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Calibri"/>
      <w:sz w:val="28"/>
      <w:lang w:eastAsia="en-US"/>
    </w:rPr>
  </w:style>
  <w:style w:type="paragraph" w:styleId="ab">
    <w:name w:val="header"/>
    <w:basedOn w:val="a"/>
    <w:link w:val="15"/>
    <w:uiPriority w:val="99"/>
    <w:unhideWhenUsed/>
    <w:rsid w:val="00F0534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b"/>
    <w:uiPriority w:val="99"/>
    <w:rsid w:val="00F0534A"/>
    <w:rPr>
      <w:rFonts w:ascii="Times New Roman" w:eastAsia="Droid Sans Fallback" w:hAnsi="Times New Roman" w:cs="Calibri"/>
      <w:sz w:val="24"/>
      <w:lang w:eastAsia="en-US"/>
    </w:rPr>
  </w:style>
  <w:style w:type="paragraph" w:styleId="ac">
    <w:name w:val="footer"/>
    <w:basedOn w:val="a"/>
    <w:link w:val="16"/>
    <w:uiPriority w:val="99"/>
    <w:unhideWhenUsed/>
    <w:rsid w:val="00F0534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c"/>
    <w:uiPriority w:val="99"/>
    <w:rsid w:val="00F0534A"/>
    <w:rPr>
      <w:rFonts w:ascii="Times New Roman" w:eastAsia="Droid Sans Fallback" w:hAnsi="Times New Roman" w:cs="Calibri"/>
      <w:sz w:val="24"/>
      <w:lang w:eastAsia="en-US"/>
    </w:rPr>
  </w:style>
  <w:style w:type="table" w:styleId="ad">
    <w:name w:val="Table Grid"/>
    <w:basedOn w:val="a1"/>
    <w:uiPriority w:val="59"/>
    <w:rsid w:val="0027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C3B90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996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96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1">
    <w:name w:val="Subtle Emphasis"/>
    <w:basedOn w:val="a0"/>
    <w:uiPriority w:val="19"/>
    <w:qFormat/>
    <w:rsid w:val="009960BA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759D9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912DA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4021"/>
    <w:rPr>
      <w:rFonts w:ascii="Tahoma" w:eastAsia="Droid Sans Fallback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uiPriority w:val="10"/>
    <w:qFormat/>
    <w:rsid w:val="00961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961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F3F37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86724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67241"/>
    <w:rPr>
      <w:rFonts w:ascii="Times New Roman" w:eastAsia="Droid Sans Fallback" w:hAnsi="Times New Roman" w:cs="Calibr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867241"/>
    <w:rPr>
      <w:vertAlign w:val="superscript"/>
    </w:rPr>
  </w:style>
  <w:style w:type="paragraph" w:customStyle="1" w:styleId="Code">
    <w:name w:val="Code"/>
    <w:rsid w:val="00170861"/>
    <w:pPr>
      <w:tabs>
        <w:tab w:val="left" w:pos="5855"/>
      </w:tabs>
      <w:spacing w:after="0" w:line="240" w:lineRule="auto"/>
    </w:pPr>
    <w:rPr>
      <w:rFonts w:ascii="Courier New" w:eastAsia="Droid Sans Fallback" w:hAnsi="Courier New" w:cs="Calibri"/>
      <w:sz w:val="16"/>
      <w:lang w:val="en-US"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630324"/>
    <w:pPr>
      <w:tabs>
        <w:tab w:val="clear" w:pos="708"/>
      </w:tabs>
      <w:suppressAutoHyphens w:val="0"/>
      <w:jc w:val="left"/>
      <w:outlineLvl w:val="9"/>
    </w:pPr>
    <w:rPr>
      <w:lang w:eastAsia="ru-RU"/>
    </w:rPr>
  </w:style>
  <w:style w:type="character" w:customStyle="1" w:styleId="Bodytext2">
    <w:name w:val="Body text (2)_"/>
    <w:basedOn w:val="a0"/>
    <w:rsid w:val="005B5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5B5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B5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5B5F7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Bodytext8">
    <w:name w:val="Body text (8)"/>
    <w:basedOn w:val="a"/>
    <w:link w:val="Bodytext8Exact"/>
    <w:rsid w:val="005B5F7A"/>
    <w:pPr>
      <w:widowControl w:val="0"/>
      <w:shd w:val="clear" w:color="auto" w:fill="FFFFFF"/>
      <w:tabs>
        <w:tab w:val="clear" w:pos="708"/>
      </w:tabs>
      <w:suppressAutoHyphens w:val="0"/>
      <w:spacing w:after="0" w:line="0" w:lineRule="atLeast"/>
      <w:jc w:val="left"/>
    </w:pPr>
    <w:rPr>
      <w:rFonts w:eastAsia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6CB0-C054-4959-AA8F-9673C9D3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ЭПУ-ИТЦ</dc:creator>
  <cp:lastModifiedBy>Oleg Anan'yev</cp:lastModifiedBy>
  <cp:revision>9</cp:revision>
  <cp:lastPrinted>2016-11-03T07:49:00Z</cp:lastPrinted>
  <dcterms:created xsi:type="dcterms:W3CDTF">2016-10-11T07:08:00Z</dcterms:created>
  <dcterms:modified xsi:type="dcterms:W3CDTF">2016-11-03T07:56:00Z</dcterms:modified>
</cp:coreProperties>
</file>